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1611E" w14:textId="77777777" w:rsidR="003A2CB2" w:rsidRDefault="003A2CB2" w:rsidP="003A2CB2">
      <w:pPr>
        <w:pStyle w:val="Title"/>
        <w:ind w:left="720"/>
        <w:rPr>
          <w:i w:val="0"/>
          <w:szCs w:val="24"/>
        </w:rPr>
      </w:pPr>
      <w:r>
        <w:rPr>
          <w:i w:val="0"/>
          <w:szCs w:val="24"/>
        </w:rPr>
        <w:t>Village Board Meeting Minutes</w:t>
      </w:r>
    </w:p>
    <w:p w14:paraId="1B9C4871" w14:textId="0E12DC69" w:rsidR="003A2CB2" w:rsidRDefault="003A2CB2" w:rsidP="003A2CB2">
      <w:pPr>
        <w:ind w:left="720"/>
        <w:jc w:val="center"/>
        <w:rPr>
          <w:b/>
          <w:bCs/>
          <w:iCs/>
        </w:rPr>
      </w:pPr>
      <w:r>
        <w:rPr>
          <w:b/>
          <w:bCs/>
          <w:iCs/>
        </w:rPr>
        <w:t>April 14, 2021</w:t>
      </w:r>
    </w:p>
    <w:p w14:paraId="45DF509A" w14:textId="77777777" w:rsidR="003A2CB2" w:rsidRDefault="003A2CB2" w:rsidP="003A2CB2">
      <w:pPr>
        <w:ind w:left="720"/>
        <w:jc w:val="center"/>
        <w:rPr>
          <w:b/>
          <w:bCs/>
          <w:i/>
          <w:iCs/>
        </w:rPr>
      </w:pPr>
    </w:p>
    <w:p w14:paraId="2323EAE8" w14:textId="72473B2E" w:rsidR="003A2CB2" w:rsidRDefault="003A2CB2" w:rsidP="003A2CB2">
      <w:pPr>
        <w:rPr>
          <w:b/>
        </w:rPr>
      </w:pPr>
      <w:r>
        <w:rPr>
          <w:b/>
        </w:rPr>
        <w:t xml:space="preserve">The Village of Caledonia Board of Trustees held a </w:t>
      </w:r>
      <w:r>
        <w:rPr>
          <w:b/>
        </w:rPr>
        <w:t xml:space="preserve">Special Meeting on Wednesday, April 14, 2021 at 3:30 p.m. at the Village Office.  </w:t>
      </w:r>
    </w:p>
    <w:p w14:paraId="33F77A48" w14:textId="77777777" w:rsidR="003A2CB2" w:rsidRDefault="003A2CB2" w:rsidP="003A2CB2">
      <w:pPr>
        <w:rPr>
          <w:b/>
        </w:rPr>
      </w:pPr>
    </w:p>
    <w:p w14:paraId="7B5DFB5B" w14:textId="13C329A6" w:rsidR="00597E30" w:rsidRDefault="003A2CB2" w:rsidP="003A2CB2">
      <w:pPr>
        <w:rPr>
          <w:bCs/>
        </w:rPr>
      </w:pPr>
      <w:r>
        <w:rPr>
          <w:b/>
          <w:bCs/>
        </w:rPr>
        <w:t xml:space="preserve">Members Present:  </w:t>
      </w:r>
      <w:r>
        <w:rPr>
          <w:bCs/>
        </w:rPr>
        <w:t>Mayor Scott DiLiberto, Trustee Dorothy Grant-Fletcher, Janet Cappotelli and Sarah Santora.</w:t>
      </w:r>
      <w:r>
        <w:rPr>
          <w:bCs/>
        </w:rPr>
        <w:t xml:space="preserve">  Also present was Code Enforcement Officer Mike Burnside.</w:t>
      </w:r>
      <w:r w:rsidR="00597E30">
        <w:rPr>
          <w:bCs/>
        </w:rPr>
        <w:t xml:space="preserve">  Absent was Deputy-Mayor Jerry O’Donoghue</w:t>
      </w:r>
      <w:r w:rsidR="006B74E4">
        <w:rPr>
          <w:bCs/>
        </w:rPr>
        <w:t>.</w:t>
      </w:r>
    </w:p>
    <w:p w14:paraId="4F2614E7" w14:textId="77777777" w:rsidR="003A2CB2" w:rsidRDefault="003A2CB2" w:rsidP="003A2CB2">
      <w:pPr>
        <w:rPr>
          <w:bCs/>
        </w:rPr>
      </w:pPr>
    </w:p>
    <w:p w14:paraId="779E318E" w14:textId="2FE80E34" w:rsidR="003A2CB2" w:rsidRDefault="003A2CB2" w:rsidP="003A2CB2">
      <w:pPr>
        <w:rPr>
          <w:bCs/>
        </w:rPr>
      </w:pPr>
      <w:r>
        <w:rPr>
          <w:bCs/>
        </w:rPr>
        <w:t>Trustee Janet Cappotelli abstained from conversation and vot</w:t>
      </w:r>
      <w:r w:rsidR="006B74E4">
        <w:rPr>
          <w:bCs/>
        </w:rPr>
        <w:t xml:space="preserve">ing at </w:t>
      </w:r>
      <w:r>
        <w:rPr>
          <w:bCs/>
        </w:rPr>
        <w:t>this meeting.</w:t>
      </w:r>
    </w:p>
    <w:p w14:paraId="531CC906" w14:textId="77777777" w:rsidR="003A2CB2" w:rsidRDefault="003A2CB2" w:rsidP="003A2CB2">
      <w:pPr>
        <w:rPr>
          <w:bCs/>
        </w:rPr>
      </w:pPr>
    </w:p>
    <w:p w14:paraId="2AA9EAD5" w14:textId="77777777" w:rsidR="00597E30" w:rsidRPr="00597E30" w:rsidRDefault="00597E30" w:rsidP="00597E30">
      <w:pPr>
        <w:widowControl w:val="0"/>
        <w:autoSpaceDE w:val="0"/>
        <w:autoSpaceDN w:val="0"/>
        <w:ind w:left="-720" w:firstLine="720"/>
        <w:jc w:val="both"/>
        <w:rPr>
          <w:bCs/>
        </w:rPr>
      </w:pPr>
      <w:r w:rsidRPr="00597E30">
        <w:rPr>
          <w:b/>
          <w:bCs/>
        </w:rPr>
        <w:t xml:space="preserve">Resolution:  </w:t>
      </w:r>
      <w:r w:rsidRPr="00597E30">
        <w:rPr>
          <w:bCs/>
        </w:rPr>
        <w:t>Trustee Santora made the following resolution with Trustee Grant-Fletcher moving</w:t>
      </w:r>
    </w:p>
    <w:p w14:paraId="53A2AC3E" w14:textId="77777777" w:rsidR="00597E30" w:rsidRPr="00597E30" w:rsidRDefault="00597E30" w:rsidP="00597E30">
      <w:pPr>
        <w:widowControl w:val="0"/>
        <w:autoSpaceDE w:val="0"/>
        <w:autoSpaceDN w:val="0"/>
        <w:ind w:left="-720" w:firstLine="720"/>
        <w:jc w:val="both"/>
        <w:rPr>
          <w:bCs/>
        </w:rPr>
      </w:pPr>
      <w:r w:rsidRPr="00597E30">
        <w:rPr>
          <w:bCs/>
        </w:rPr>
        <w:t xml:space="preserve">for </w:t>
      </w:r>
      <w:r w:rsidRPr="00597E30">
        <w:t>adoption.</w:t>
      </w:r>
      <w:r w:rsidRPr="00597E30">
        <w:rPr>
          <w:bCs/>
        </w:rPr>
        <w:t xml:space="preserve">  </w:t>
      </w:r>
    </w:p>
    <w:p w14:paraId="22B6AF93" w14:textId="77777777" w:rsidR="00597E30" w:rsidRPr="00597E30" w:rsidRDefault="00597E30" w:rsidP="00597E30">
      <w:pPr>
        <w:widowControl w:val="0"/>
        <w:autoSpaceDE w:val="0"/>
        <w:autoSpaceDN w:val="0"/>
        <w:jc w:val="both"/>
      </w:pPr>
      <w:r w:rsidRPr="00597E30">
        <w:tab/>
      </w:r>
      <w:r w:rsidRPr="00597E30">
        <w:rPr>
          <w:b/>
          <w:bCs/>
        </w:rPr>
        <w:t xml:space="preserve">WHEREAS, </w:t>
      </w:r>
      <w:r w:rsidRPr="00597E30">
        <w:t>Upstate Amity Prop., LLC, a New York limited liability company wholly owned by Melinda Damon, is the owner of the property located at 2980 Main Street, tax map #7.7-1-71, in the Village of Caledonia (the “</w:t>
      </w:r>
      <w:r w:rsidRPr="00597E30">
        <w:rPr>
          <w:u w:val="single"/>
        </w:rPr>
        <w:t>Property</w:t>
      </w:r>
      <w:r w:rsidRPr="00597E30">
        <w:t>”);</w:t>
      </w:r>
    </w:p>
    <w:p w14:paraId="557A6734" w14:textId="77777777" w:rsidR="00597E30" w:rsidRPr="00597E30" w:rsidRDefault="00597E30" w:rsidP="00597E30">
      <w:pPr>
        <w:autoSpaceDN w:val="0"/>
        <w:jc w:val="both"/>
      </w:pPr>
      <w:r w:rsidRPr="00597E30">
        <w:tab/>
      </w:r>
      <w:r w:rsidRPr="00597E30">
        <w:rPr>
          <w:b/>
          <w:bCs/>
        </w:rPr>
        <w:t xml:space="preserve">WHEREAS, </w:t>
      </w:r>
      <w:r w:rsidRPr="00597E30">
        <w:t>the Property was used as a commercial day care, as define in Section 215-8 of the Zoning Law of the Village of Caledonia (the “</w:t>
      </w:r>
      <w:r w:rsidRPr="00597E30">
        <w:rPr>
          <w:u w:val="single"/>
        </w:rPr>
        <w:t>Zoning Law</w:t>
      </w:r>
      <w:r w:rsidRPr="00597E30">
        <w:t xml:space="preserve">”); </w:t>
      </w:r>
    </w:p>
    <w:p w14:paraId="53D616B2" w14:textId="77777777" w:rsidR="00597E30" w:rsidRPr="00597E30" w:rsidRDefault="00597E30" w:rsidP="00597E30">
      <w:pPr>
        <w:autoSpaceDN w:val="0"/>
        <w:ind w:firstLine="720"/>
        <w:jc w:val="both"/>
      </w:pPr>
      <w:r w:rsidRPr="00597E30">
        <w:rPr>
          <w:b/>
          <w:bCs/>
        </w:rPr>
        <w:t>WHEREAS</w:t>
      </w:r>
      <w:r w:rsidRPr="00597E30">
        <w:t xml:space="preserve">, pursuant to the Zoning Law, such use is a nonconforming use in a R-3 Zone; </w:t>
      </w:r>
    </w:p>
    <w:p w14:paraId="57319E94" w14:textId="77777777" w:rsidR="00597E30" w:rsidRPr="00597E30" w:rsidRDefault="00597E30" w:rsidP="00597E30">
      <w:pPr>
        <w:autoSpaceDN w:val="0"/>
        <w:ind w:firstLine="720"/>
        <w:jc w:val="both"/>
      </w:pPr>
      <w:r w:rsidRPr="00597E30">
        <w:rPr>
          <w:b/>
          <w:bCs/>
        </w:rPr>
        <w:t>WHEREAS</w:t>
      </w:r>
      <w:r w:rsidRPr="00597E30">
        <w:t>, there has been a cessation of such use for a period in excess of one year;</w:t>
      </w:r>
    </w:p>
    <w:p w14:paraId="259D6D88" w14:textId="77777777" w:rsidR="00597E30" w:rsidRPr="00597E30" w:rsidRDefault="00597E30" w:rsidP="00597E30">
      <w:pPr>
        <w:autoSpaceDN w:val="0"/>
        <w:jc w:val="both"/>
      </w:pPr>
      <w:r w:rsidRPr="00597E30">
        <w:tab/>
      </w:r>
      <w:r w:rsidRPr="00597E30">
        <w:rPr>
          <w:b/>
          <w:bCs/>
        </w:rPr>
        <w:t xml:space="preserve">WHEREAS, </w:t>
      </w:r>
      <w:r w:rsidRPr="00597E30">
        <w:t>the owner has made application to the Village Board of Trustees to continue the use as a commercial day care in a R-3 Zone;</w:t>
      </w:r>
    </w:p>
    <w:p w14:paraId="237FC51D" w14:textId="77777777" w:rsidR="00597E30" w:rsidRPr="00597E30" w:rsidRDefault="00597E30" w:rsidP="00597E30">
      <w:pPr>
        <w:autoSpaceDN w:val="0"/>
        <w:ind w:firstLine="720"/>
        <w:jc w:val="both"/>
      </w:pPr>
      <w:r w:rsidRPr="00597E30">
        <w:rPr>
          <w:b/>
          <w:bCs/>
        </w:rPr>
        <w:t xml:space="preserve">WHEREAS, </w:t>
      </w:r>
      <w:r w:rsidRPr="00597E30">
        <w:t xml:space="preserve">the Property is being sold with the intent to operate another commercial day care on the Property; </w:t>
      </w:r>
    </w:p>
    <w:p w14:paraId="77B9A0AE" w14:textId="77777777" w:rsidR="00597E30" w:rsidRPr="00597E30" w:rsidRDefault="00597E30" w:rsidP="00597E30">
      <w:pPr>
        <w:autoSpaceDN w:val="0"/>
        <w:jc w:val="both"/>
      </w:pPr>
      <w:r w:rsidRPr="00597E30">
        <w:tab/>
      </w:r>
      <w:r w:rsidRPr="00597E30">
        <w:rPr>
          <w:b/>
          <w:bCs/>
        </w:rPr>
        <w:t xml:space="preserve">WHEREAS, </w:t>
      </w:r>
      <w:r w:rsidRPr="00597E30">
        <w:t>the Village Board of Trustees has determined that the owner of the Property did not intent to abandon the nonconforming use during the period of cessation and the Property has not been used for another purpose during such time.</w:t>
      </w:r>
    </w:p>
    <w:p w14:paraId="2756276D" w14:textId="77777777" w:rsidR="00597E30" w:rsidRPr="00597E30" w:rsidRDefault="00597E30" w:rsidP="00597E30">
      <w:pPr>
        <w:jc w:val="both"/>
      </w:pPr>
      <w:r w:rsidRPr="00597E30">
        <w:tab/>
      </w:r>
      <w:r w:rsidRPr="00597E30">
        <w:rPr>
          <w:b/>
          <w:bCs/>
        </w:rPr>
        <w:t xml:space="preserve">NOW, THEREFORE, BE IT RESOLVED, </w:t>
      </w:r>
      <w:r w:rsidRPr="00597E30">
        <w:t xml:space="preserve">that the Village Board of Trustees of the Village of Caledonia hereby approves the continued use of 2980 Main Street, tax map #7.7-1-71 as a commercial day care. </w:t>
      </w:r>
    </w:p>
    <w:p w14:paraId="2F334FF3" w14:textId="77777777" w:rsidR="00597E30" w:rsidRPr="00597E30" w:rsidRDefault="00597E30" w:rsidP="00597E30">
      <w:bookmarkStart w:id="0" w:name="_Hlk69388621"/>
      <w:r w:rsidRPr="00597E30">
        <w:t>AYE:  Mayor DiLiberto, Trustee Grant-Fletcher and Trustee Santora</w:t>
      </w:r>
    </w:p>
    <w:p w14:paraId="5E8EDE77" w14:textId="53900B46" w:rsidR="00597E30" w:rsidRDefault="00597E30" w:rsidP="00597E30">
      <w:r w:rsidRPr="00597E30">
        <w:t>NAY:  None</w:t>
      </w:r>
      <w:bookmarkEnd w:id="0"/>
    </w:p>
    <w:p w14:paraId="580D6F72" w14:textId="16793B4A" w:rsidR="00597E30" w:rsidRDefault="00597E30" w:rsidP="00597E30"/>
    <w:p w14:paraId="43E43550" w14:textId="00A256DD" w:rsidR="00597E30" w:rsidRDefault="00597E30" w:rsidP="00597E30">
      <w:r>
        <w:t>There being no other business, a motion to adjourn was made by Trustee Grant-Fletcher at 3:40 p.m.; Trustee Santora seconded the motion.</w:t>
      </w:r>
    </w:p>
    <w:p w14:paraId="785D7929" w14:textId="77777777" w:rsidR="00597E30" w:rsidRPr="00597E30" w:rsidRDefault="00597E30" w:rsidP="00597E30">
      <w:r w:rsidRPr="00597E30">
        <w:t>AYE:  Mayor DiLiberto, Trustee Grant-Fletcher and Trustee Santora</w:t>
      </w:r>
    </w:p>
    <w:p w14:paraId="7B4E1C3F" w14:textId="2E2AD481" w:rsidR="00597E30" w:rsidRDefault="00597E30" w:rsidP="00597E30">
      <w:r w:rsidRPr="00597E30">
        <w:t>NAY:  None</w:t>
      </w:r>
    </w:p>
    <w:p w14:paraId="3C271781" w14:textId="42BD8402" w:rsidR="004636E2" w:rsidRDefault="004636E2" w:rsidP="00597E30"/>
    <w:p w14:paraId="7B7E19E3" w14:textId="593A6E39" w:rsidR="004636E2" w:rsidRDefault="004636E2" w:rsidP="00597E30">
      <w:r>
        <w:t>Ann Marie Grattan</w:t>
      </w:r>
    </w:p>
    <w:p w14:paraId="31A37898" w14:textId="660708D8" w:rsidR="004636E2" w:rsidRPr="00597E30" w:rsidRDefault="004636E2" w:rsidP="00597E30">
      <w:r>
        <w:t>Village Clerk-Treasurer</w:t>
      </w:r>
    </w:p>
    <w:p w14:paraId="381AF83E" w14:textId="0AE01F48" w:rsidR="003A2CB2" w:rsidRDefault="003A2CB2" w:rsidP="003A2CB2">
      <w:pPr>
        <w:rPr>
          <w:bCs/>
        </w:rPr>
      </w:pPr>
      <w:r>
        <w:rPr>
          <w:bCs/>
        </w:rPr>
        <w:t xml:space="preserve">  </w:t>
      </w:r>
    </w:p>
    <w:p w14:paraId="5490F689" w14:textId="77777777" w:rsidR="00D60F96" w:rsidRPr="003A2CB2" w:rsidRDefault="00D60F96" w:rsidP="003A2CB2"/>
    <w:sectPr w:rsidR="00D60F96" w:rsidRPr="003A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B2"/>
    <w:rsid w:val="003A2CB2"/>
    <w:rsid w:val="004636E2"/>
    <w:rsid w:val="00597E30"/>
    <w:rsid w:val="006B74E4"/>
    <w:rsid w:val="00D6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945D"/>
  <w15:chartTrackingRefBased/>
  <w15:docId w15:val="{308062B8-22BA-47FB-AACE-DB5A2239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2CB2"/>
    <w:pPr>
      <w:jc w:val="center"/>
    </w:pPr>
    <w:rPr>
      <w:b/>
      <w:bCs/>
      <w:i/>
      <w:iCs/>
      <w:szCs w:val="20"/>
    </w:rPr>
  </w:style>
  <w:style w:type="character" w:customStyle="1" w:styleId="TitleChar">
    <w:name w:val="Title Char"/>
    <w:basedOn w:val="DefaultParagraphFont"/>
    <w:link w:val="Title"/>
    <w:rsid w:val="003A2CB2"/>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4</cp:revision>
  <cp:lastPrinted>2021-04-15T18:17:00Z</cp:lastPrinted>
  <dcterms:created xsi:type="dcterms:W3CDTF">2021-04-15T18:00:00Z</dcterms:created>
  <dcterms:modified xsi:type="dcterms:W3CDTF">2021-04-15T18:18:00Z</dcterms:modified>
</cp:coreProperties>
</file>